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31-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, Teilabbruch und Sanierung Rathausnebengebäude in Lingen (Ems)- Roh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Rohbauarbeit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